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Booth Richard Douglas</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24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14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09/14/2024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993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504,191.173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054"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2024-09-17T15:36:36Z</dcterms:created>
  <dcterms:modified xsi:type="dcterms:W3CDTF">2024-09-17T15:36:36Z</dcterms:modified>
</cp:coreProperties>
</file>