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Mitchell Christopher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140 NEW MONTGOMERY STREET,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20TH FLOOR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4,081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4,081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64,667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68,748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in kind from SE VII DHC AIV Feeder, L.P., of which the Reporting Person is a limited partner.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Pro rata distribution in kind from SE VII DHC AIV, L.P., of which the Reporting Person is a limited partner.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Christopher T. Mitchell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05/12/2022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25004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574</Words>
  <CharactersWithSpaces>3585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