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Paris Jonathan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Definitive Healthcare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DEFINITIVE HEALTHCARE CORP.</w:t>
      </w:r>
    </w:p>
    <w:p>
      <w:pPr>
        <w:spacing w:after="0" w:line="13"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492 OLD CONNECTICUT PATH, SUITE 401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FRAMINGHAM MA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Jonathan Paris</w:t>
            </w: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06/18/2025</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Matthew Ruderman, Maria Borda, Casey Heller, and Christina Kelleher of Definitive Healthcare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96" w:lineRule="exact"/>
        <w:rPr>
          <w:sz w:val="20"/>
          <w:szCs w:val="20"/>
          <w:color w:val="auto"/>
        </w:rPr>
      </w:pPr>
    </w:p>
    <w:p>
      <w:pPr>
        <w:jc w:val="both"/>
        <w:ind w:firstLine="916"/>
        <w:spacing w:after="0" w:line="259"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sz w:val="20"/>
          <w:szCs w:val="20"/>
          <w:color w:val="auto"/>
        </w:rPr>
      </w:pPr>
    </w:p>
    <w:p>
      <w:pPr>
        <w:spacing w:after="0" w:line="248" w:lineRule="exact"/>
        <w:rPr>
          <w:sz w:val="20"/>
          <w:szCs w:val="20"/>
          <w:color w:val="auto"/>
        </w:rPr>
      </w:pPr>
    </w:p>
    <w:p>
      <w:pPr>
        <w:jc w:val="both"/>
        <w:ind w:firstLine="916"/>
        <w:spacing w:after="0" w:line="266" w:lineRule="auto"/>
        <w:tabs>
          <w:tab w:leader="none" w:pos="229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6"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and their substitutes,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261" w:lineRule="auto"/>
        <w:tabs>
          <w:tab w:leader="none" w:pos="29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29,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Jonathan Paris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Jonathan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80"/>
      </w:cols>
      <w:pgMar w:left="480" w:top="355"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6482"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2025-06-18T18:09:16Z</dcterms:created>
  <dcterms:modified xsi:type="dcterms:W3CDTF">2025-06-18T18:09:16Z</dcterms:modified>
</cp:coreProperties>
</file>