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June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1220" w:type="dxa"/>
        <w:tblCellMar>
          <w:top w:w="0" w:type="dxa"/>
          <w:left w:w="0" w:type="dxa"/>
          <w:bottom w:w="0" w:type="dxa"/>
          <w:right w:w="0" w:type="dxa"/>
        </w:tblCellMar>
      </w:tblPr>
      <w:tr>
        <w:trPr>
          <w:trHeight w:val="534"/>
        </w:trPr>
        <w:tc>
          <w:tcPr>
            <w:tcW w:w="1620" w:type="dxa"/>
            <w:vAlign w:val="bottom"/>
          </w:tcPr>
          <w:p>
            <w:pPr>
              <w:spacing w:after="0"/>
              <w:rPr>
                <w:sz w:val="24"/>
                <w:szCs w:val="24"/>
                <w:color w:val="auto"/>
              </w:rPr>
            </w:pPr>
          </w:p>
        </w:tc>
        <w:tc>
          <w:tcPr>
            <w:tcW w:w="7480" w:type="dxa"/>
            <w:vAlign w:val="bottom"/>
            <w:gridSpan w:val="3"/>
          </w:tcPr>
          <w:p>
            <w:pPr>
              <w:jc w:val="center"/>
              <w:ind w:right="185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tc>
      </w:tr>
      <w:tr>
        <w:trPr>
          <w:trHeight w:val="178"/>
        </w:trPr>
        <w:tc>
          <w:tcPr>
            <w:tcW w:w="1620" w:type="dxa"/>
            <w:vAlign w:val="bottom"/>
          </w:tcPr>
          <w:p>
            <w:pPr>
              <w:spacing w:after="0"/>
              <w:rPr>
                <w:sz w:val="15"/>
                <w:szCs w:val="15"/>
                <w:color w:val="auto"/>
              </w:rPr>
            </w:pPr>
          </w:p>
        </w:tc>
        <w:tc>
          <w:tcPr>
            <w:tcW w:w="7480" w:type="dxa"/>
            <w:vAlign w:val="bottom"/>
            <w:gridSpan w:val="3"/>
          </w:tcPr>
          <w:p>
            <w:pPr>
              <w:jc w:val="center"/>
              <w:ind w:right="183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203"/>
        </w:trPr>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580" w:type="dxa"/>
            <w:vAlign w:val="bottom"/>
          </w:tcPr>
          <w:p>
            <w:pPr>
              <w:spacing w:after="0"/>
              <w:rPr>
                <w:sz w:val="17"/>
                <w:szCs w:val="17"/>
                <w:color w:val="auto"/>
              </w:rPr>
            </w:pPr>
          </w:p>
        </w:tc>
      </w:tr>
      <w:tr>
        <w:trPr>
          <w:trHeight w:val="426"/>
        </w:trPr>
        <w:tc>
          <w:tcPr>
            <w:tcW w:w="1620" w:type="dxa"/>
            <w:vAlign w:val="bottom"/>
          </w:tcPr>
          <w:p>
            <w:pPr>
              <w:spacing w:after="0"/>
              <w:rPr>
                <w:sz w:val="24"/>
                <w:szCs w:val="24"/>
                <w:color w:val="auto"/>
              </w:rPr>
            </w:pPr>
          </w:p>
        </w:tc>
        <w:tc>
          <w:tcPr>
            <w:tcW w:w="7480" w:type="dxa"/>
            <w:vAlign w:val="bottom"/>
            <w:gridSpan w:val="3"/>
          </w:tcPr>
          <w:p>
            <w:pPr>
              <w:jc w:val="center"/>
              <w:ind w:right="1853"/>
              <w:spacing w:after="0"/>
              <w:rPr>
                <w:sz w:val="20"/>
                <w:szCs w:val="20"/>
                <w:color w:val="auto"/>
              </w:rPr>
            </w:pPr>
            <w:r>
              <w:rPr>
                <w:rFonts w:ascii="Times New Roman" w:cs="Times New Roman" w:eastAsia="Times New Roman" w:hAnsi="Times New Roman"/>
                <w:sz w:val="18"/>
                <w:szCs w:val="18"/>
                <w:b w:val="1"/>
                <w:bCs w:val="1"/>
                <w:color w:val="auto"/>
              </w:rPr>
              <w:t>Commission File Number 001-40815</w:t>
            </w:r>
          </w:p>
        </w:tc>
      </w:tr>
      <w:tr>
        <w:trPr>
          <w:trHeight w:val="415"/>
        </w:trPr>
        <w:tc>
          <w:tcPr>
            <w:tcW w:w="1620" w:type="dxa"/>
            <w:vAlign w:val="bottom"/>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7480" w:type="dxa"/>
            <w:vAlign w:val="bottom"/>
            <w:gridSpan w:val="3"/>
          </w:tcPr>
          <w:p>
            <w:pPr>
              <w:jc w:val="right"/>
              <w:ind w:right="493"/>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3"/>
        </w:trPr>
        <w:tc>
          <w:tcPr>
            <w:tcW w:w="1620" w:type="dxa"/>
            <w:vAlign w:val="bottom"/>
          </w:tcPr>
          <w:p>
            <w:pPr>
              <w:jc w:val="center"/>
              <w:ind w:right="161"/>
              <w:spacing w:after="0" w:line="143" w:lineRule="exact"/>
              <w:rPr>
                <w:sz w:val="20"/>
                <w:szCs w:val="20"/>
                <w:color w:val="auto"/>
              </w:rPr>
            </w:pPr>
            <w:r>
              <w:rPr>
                <w:rFonts w:ascii="Times New Roman" w:cs="Times New Roman" w:eastAsia="Times New Roman" w:hAnsi="Times New Roman"/>
                <w:sz w:val="13"/>
                <w:szCs w:val="13"/>
                <w:b w:val="1"/>
                <w:bCs w:val="1"/>
                <w:color w:val="auto"/>
              </w:rPr>
              <w:t>(State of Incorporation)</w:t>
            </w:r>
          </w:p>
        </w:tc>
        <w:tc>
          <w:tcPr>
            <w:tcW w:w="16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580" w:type="dxa"/>
            <w:vAlign w:val="bottom"/>
          </w:tcPr>
          <w:p>
            <w:pPr>
              <w:jc w:val="center"/>
              <w:ind w:left="1533"/>
              <w:spacing w:after="0" w:line="143" w:lineRule="exact"/>
              <w:rPr>
                <w:sz w:val="20"/>
                <w:szCs w:val="20"/>
                <w:color w:val="auto"/>
              </w:rPr>
            </w:pPr>
            <w:r>
              <w:rPr>
                <w:rFonts w:ascii="Times New Roman" w:cs="Times New Roman" w:eastAsia="Times New Roman" w:hAnsi="Times New Roman"/>
                <w:sz w:val="13"/>
                <w:szCs w:val="13"/>
                <w:b w:val="1"/>
                <w:bCs w:val="1"/>
                <w:color w:val="auto"/>
              </w:rPr>
              <w:t>(IRS Employer Identification No.)</w:t>
            </w:r>
          </w:p>
        </w:tc>
      </w:tr>
      <w:tr>
        <w:trPr>
          <w:trHeight w:val="216"/>
        </w:trPr>
        <w:tc>
          <w:tcPr>
            <w:tcW w:w="1620" w:type="dxa"/>
            <w:vAlign w:val="bottom"/>
          </w:tcPr>
          <w:p>
            <w:pPr>
              <w:spacing w:after="0"/>
              <w:rPr>
                <w:sz w:val="18"/>
                <w:szCs w:val="18"/>
                <w:color w:val="auto"/>
              </w:rPr>
            </w:pPr>
          </w:p>
        </w:tc>
        <w:tc>
          <w:tcPr>
            <w:tcW w:w="7480" w:type="dxa"/>
            <w:vAlign w:val="bottom"/>
            <w:gridSpan w:val="3"/>
          </w:tcPr>
          <w:p>
            <w:pPr>
              <w:jc w:val="center"/>
              <w:ind w:right="1833"/>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38"/>
        </w:trPr>
        <w:tc>
          <w:tcPr>
            <w:tcW w:w="1620" w:type="dxa"/>
            <w:vAlign w:val="bottom"/>
          </w:tcPr>
          <w:p>
            <w:pPr>
              <w:spacing w:after="0"/>
              <w:rPr>
                <w:sz w:val="20"/>
                <w:szCs w:val="20"/>
                <w:color w:val="auto"/>
              </w:rPr>
            </w:pPr>
          </w:p>
        </w:tc>
        <w:tc>
          <w:tcPr>
            <w:tcW w:w="7480" w:type="dxa"/>
            <w:vAlign w:val="bottom"/>
            <w:gridSpan w:val="3"/>
          </w:tcPr>
          <w:p>
            <w:pPr>
              <w:jc w:val="center"/>
              <w:ind w:right="1793"/>
              <w:spacing w:after="0"/>
              <w:rPr>
                <w:sz w:val="20"/>
                <w:szCs w:val="20"/>
                <w:color w:val="auto"/>
              </w:rPr>
            </w:pPr>
            <w:r>
              <w:rPr>
                <w:rFonts w:ascii="Times New Roman" w:cs="Times New Roman" w:eastAsia="Times New Roman" w:hAnsi="Times New Roman"/>
                <w:sz w:val="18"/>
                <w:szCs w:val="18"/>
                <w:b w:val="1"/>
                <w:bCs w:val="1"/>
                <w:color w:val="auto"/>
                <w:w w:val="99"/>
              </w:rPr>
              <w:t>Framingham, Massachusetts 01701</w:t>
            </w:r>
          </w:p>
        </w:tc>
      </w:tr>
      <w:tr>
        <w:trPr>
          <w:trHeight w:val="202"/>
        </w:trPr>
        <w:tc>
          <w:tcPr>
            <w:tcW w:w="1620" w:type="dxa"/>
            <w:vAlign w:val="bottom"/>
          </w:tcPr>
          <w:p>
            <w:pPr>
              <w:spacing w:after="0"/>
              <w:rPr>
                <w:sz w:val="17"/>
                <w:szCs w:val="17"/>
                <w:color w:val="auto"/>
              </w:rPr>
            </w:pPr>
          </w:p>
        </w:tc>
        <w:tc>
          <w:tcPr>
            <w:tcW w:w="7480" w:type="dxa"/>
            <w:vAlign w:val="bottom"/>
            <w:gridSpan w:val="3"/>
          </w:tcPr>
          <w:p>
            <w:pPr>
              <w:jc w:val="center"/>
              <w:ind w:right="189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r>
      <w:tr>
        <w:trPr>
          <w:trHeight w:val="429"/>
        </w:trPr>
        <w:tc>
          <w:tcPr>
            <w:tcW w:w="1620" w:type="dxa"/>
            <w:vAlign w:val="bottom"/>
          </w:tcPr>
          <w:p>
            <w:pPr>
              <w:spacing w:after="0"/>
              <w:rPr>
                <w:sz w:val="24"/>
                <w:szCs w:val="24"/>
                <w:color w:val="auto"/>
              </w:rPr>
            </w:pPr>
          </w:p>
        </w:tc>
        <w:tc>
          <w:tcPr>
            <w:tcW w:w="3900" w:type="dxa"/>
            <w:vAlign w:val="bottom"/>
            <w:gridSpan w:val="2"/>
          </w:tcPr>
          <w:p>
            <w:pPr>
              <w:jc w:val="center"/>
              <w:ind w:left="1566"/>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c>
          <w:tcPr>
            <w:tcW w:w="3580" w:type="dxa"/>
            <w:vAlign w:val="bottom"/>
          </w:tcPr>
          <w:p>
            <w:pPr>
              <w:spacing w:after="0"/>
              <w:rPr>
                <w:sz w:val="24"/>
                <w:szCs w:val="24"/>
                <w:color w:val="auto"/>
              </w:rPr>
            </w:pPr>
          </w:p>
        </w:tc>
      </w:tr>
      <w:tr>
        <w:trPr>
          <w:trHeight w:val="178"/>
        </w:trPr>
        <w:tc>
          <w:tcPr>
            <w:tcW w:w="1620" w:type="dxa"/>
            <w:vAlign w:val="bottom"/>
          </w:tcPr>
          <w:p>
            <w:pPr>
              <w:spacing w:after="0"/>
              <w:rPr>
                <w:sz w:val="15"/>
                <w:szCs w:val="15"/>
                <w:color w:val="auto"/>
              </w:rPr>
            </w:pPr>
          </w:p>
        </w:tc>
        <w:tc>
          <w:tcPr>
            <w:tcW w:w="7480" w:type="dxa"/>
            <w:vAlign w:val="bottom"/>
            <w:gridSpan w:val="3"/>
          </w:tcPr>
          <w:p>
            <w:pPr>
              <w:jc w:val="center"/>
              <w:ind w:right="187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564"/>
        </w:trPr>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840" w:type="dxa"/>
            <w:vAlign w:val="bottom"/>
            <w:gridSpan w:val="2"/>
          </w:tcPr>
          <w:p>
            <w:pPr>
              <w:jc w:val="center"/>
              <w:ind w:right="349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1620" w:type="dxa"/>
            <w:vAlign w:val="bottom"/>
          </w:tcPr>
          <w:p>
            <w:pPr>
              <w:spacing w:after="0"/>
              <w:rPr>
                <w:sz w:val="15"/>
                <w:szCs w:val="15"/>
                <w:color w:val="auto"/>
              </w:rPr>
            </w:pPr>
          </w:p>
        </w:tc>
        <w:tc>
          <w:tcPr>
            <w:tcW w:w="7480" w:type="dxa"/>
            <w:vAlign w:val="bottom"/>
            <w:gridSpan w:val="3"/>
          </w:tcPr>
          <w:p>
            <w:pPr>
              <w:jc w:val="center"/>
              <w:ind w:right="183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137795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380" w:type="dxa"/>
            <w:vAlign w:val="bottom"/>
          </w:tcPr>
          <w:p>
            <w:pPr>
              <w:spacing w:after="0"/>
              <w:rPr>
                <w:sz w:val="12"/>
                <w:szCs w:val="12"/>
                <w:color w:val="auto"/>
              </w:rPr>
            </w:pPr>
          </w:p>
        </w:tc>
      </w:tr>
      <w:tr>
        <w:trPr>
          <w:trHeight w:val="16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0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4"/>
                <w:szCs w:val="14"/>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$0.001 par value</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DH</w:t>
            </w:r>
          </w:p>
        </w:tc>
        <w:tc>
          <w:tcPr>
            <w:tcW w:w="10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08"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105" w:right="47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On June 25, 2025, as part of its planning and organizational design with respect to its executive leadership team, Definitive Healthcare Corp. (the “Company”) agreed with Kate Shamsuddin Jensen that the Chief Operating Officer position that she held would be eliminated. Accordingly, Ms. Shamsuddin Jensen will remain employed with the Company through August 1, 2025. Ms. Shamsuddin Jensen’s departure constitutes a termination of employment without “cause” for purposes of any employment, equity compensation, or benefit agreement, plan, or arrangement of the Company and its subsidiaries to which Ms. Shamsuddin Jensen is a party or in which she otherwise participates.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75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tc>
      </w:tr>
      <w:tr>
        <w:trPr>
          <w:trHeight w:val="473"/>
        </w:trPr>
        <w:tc>
          <w:tcPr>
            <w:tcW w:w="460" w:type="dxa"/>
            <w:vAlign w:val="bottom"/>
          </w:tcPr>
          <w:p>
            <w:pPr>
              <w:spacing w:after="0"/>
              <w:rPr>
                <w:sz w:val="24"/>
                <w:szCs w:val="24"/>
                <w:color w:val="auto"/>
              </w:rPr>
            </w:pPr>
          </w:p>
        </w:tc>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July 1, 2025</w:t>
            </w:r>
          </w:p>
        </w:tc>
        <w:tc>
          <w:tcPr>
            <w:tcW w:w="29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Casey Heller</w:t>
            </w:r>
          </w:p>
        </w:tc>
      </w:tr>
      <w:tr>
        <w:trPr>
          <w:trHeight w:val="191"/>
        </w:trPr>
        <w:tc>
          <w:tcPr>
            <w:tcW w:w="460" w:type="dxa"/>
            <w:vAlign w:val="bottom"/>
          </w:tcPr>
          <w:p>
            <w:pPr>
              <w:spacing w:after="0"/>
              <w:rPr>
                <w:sz w:val="16"/>
                <w:szCs w:val="16"/>
                <w:color w:val="auto"/>
              </w:rPr>
            </w:pPr>
          </w:p>
        </w:tc>
        <w:tc>
          <w:tcPr>
            <w:tcW w:w="3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290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Casey Heller</w:t>
            </w:r>
          </w:p>
        </w:tc>
      </w:tr>
      <w:tr>
        <w:trPr>
          <w:trHeight w:val="234"/>
        </w:trPr>
        <w:tc>
          <w:tcPr>
            <w:tcW w:w="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9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79"/>
        </w:trPr>
        <w:tc>
          <w:tcPr>
            <w:tcW w:w="4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2025-07-01T15:13:02Z</dcterms:created>
  <dcterms:modified xsi:type="dcterms:W3CDTF">2025-07-01T15:13:02Z</dcterms:modified>
</cp:coreProperties>
</file>