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Haywood Jeffrey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 NEW MONTGOMERY STREET, 20TH FLOOR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20,309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20,309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Pro rata distribution in kind from SE VII DHC AIV, L.P., of which the Reporting Person is a limited partner.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C. Haywood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8746" TargetMode="External"/><Relationship Id="rId4" Type="http://schemas.openxmlformats.org/officeDocument/2006/relationships/hyperlink" Target="http://www.sec.gov/cgi-bin/browse-edgar?action=getcompany&amp;CIK=000186179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3141</Characters>
  <CharactersWithSpaces>3660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