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24477E103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8,692,700.00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8,693,876.00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8,711,896.00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24477E103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8,692,700.00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8,693,876.00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8,711,896.00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DEFINITIVE HEALTHCARE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492 Old Connecticut Path Suite 401, FRAMINGHAM,X1,01701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24477E103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1000"/>
          </w:cols>
          <w:pgMar w:left="360" w:top="111"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9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 per share, of DEFINITIVE HEALTHCARE CORP and further agree to the filing of this agreement as an Exhibit thereto. In addition, each party to this Agreement expressly authorizes each other party to this Agreement to file on its behalf any and all amendments to such Statement on Schedule 13G. Date: 04/02/2025 THE GOLDMAN SACHS GROUP, INC. By:/s/ AMEEN SOETAN ---------------------------------------- Name: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AMEEN SOETAN Title: Attorney-in-fact GOLDMAN SACHS &amp; CO. LLC By:/s/ AMEEN SOETAN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Name: AMEEN SOETAN Title: Attorney-in-fact EXHIBIT (99.2) ITEM 7 INFORMATION The securities being</w:t>
      </w:r>
    </w:p>
    <w:p>
      <w:pPr>
        <w:sectPr>
          <w:pgSz w:w="11900" w:h="16898" w:orient="portrait"/>
          <w:cols w:equalWidth="0" w:num="1">
            <w:col w:w="11140"/>
          </w:cols>
          <w:pgMar w:left="360" w:top="409"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1160"/>
          </w:cols>
          <w:pgMar w:left="36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79" w:lineRule="auto"/>
        <w:rPr>
          <w:sz w:val="20"/>
          <w:szCs w:val="20"/>
          <w:color w:val="auto"/>
        </w:rPr>
      </w:pPr>
      <w:r>
        <w:rPr>
          <w:rFonts w:ascii="Courier New" w:cs="Courier New" w:eastAsia="Courier New" w:hAnsi="Courier New"/>
          <w:sz w:val="16"/>
          <w:szCs w:val="16"/>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w:t>
      </w:r>
    </w:p>
    <w:p>
      <w:pPr>
        <w:sectPr>
          <w:pgSz w:w="11900" w:h="16838" w:orient="portrait"/>
          <w:cols w:equalWidth="0" w:num="1">
            <w:col w:w="10139"/>
          </w:cols>
          <w:pgMar w:left="320" w:top="110" w:right="1440" w:bottom="0" w:gutter="0" w:footer="0" w:header="0"/>
        </w:sectPr>
      </w:pPr>
    </w:p>
    <w:bookmarkStart w:id="6" w:name="page7"/>
    <w:bookmarkEnd w:id="6"/>
    <w:p>
      <w:pPr>
        <w:ind w:right="2659"/>
        <w:spacing w:after="0" w:line="346" w:lineRule="auto"/>
        <w:rPr>
          <w:sz w:val="20"/>
          <w:szCs w:val="20"/>
          <w:color w:val="auto"/>
        </w:rPr>
      </w:pPr>
      <w:r>
        <w:rPr>
          <w:rFonts w:ascii="Courier New" w:cs="Courier New" w:eastAsia="Courier New" w:hAnsi="Courier New"/>
          <w:sz w:val="18"/>
          <w:szCs w:val="18"/>
          <w:color w:val="auto"/>
        </w:rPr>
        <w:t>all that said Attorney-in-fact shall lawfully do or cause to be done by virtue hereof.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2025-05-09T17:21:36Z</dcterms:created>
  <dcterms:modified xsi:type="dcterms:W3CDTF">2025-05-09T17:21:36Z</dcterms:modified>
</cp:coreProperties>
</file>