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Graboske Benjamin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00" w:type="dxa"/>
            <w:vAlign w:val="bottom"/>
            <w:tcBorders>
              <w:top w:val="single" w:sz="8" w:color="0000EE"/>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03/03/2025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Definitive Healthcare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C/O DEFINITIVE HEALTHCARE CORP.</w:t>
      </w:r>
    </w:p>
    <w:p>
      <w:pPr>
        <w:spacing w:after="0" w:line="13"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492 OLD CONNECTICUT PATH, SUITE 401</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FRAMINGHAM MA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01701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20"/>
          <w:szCs w:val="20"/>
          <w:color w:val="0000FF"/>
        </w:rPr>
        <w:t>EVP, Chief Data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Matthew Ruderman,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03/04/2025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Jean Park, Julia Boesch, Nikki Chang, Charlotte Yin, Albert Gelin and Jason Minio of Cooley LLP, and Matthew Ruderman and Maria Borda of Definitive Healthcare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 fact and agents to:</w:t>
      </w:r>
    </w:p>
    <w:p>
      <w:pPr>
        <w:spacing w:after="0" w:line="196" w:lineRule="exact"/>
        <w:rPr>
          <w:sz w:val="20"/>
          <w:szCs w:val="20"/>
          <w:color w:val="auto"/>
        </w:rPr>
      </w:pPr>
    </w:p>
    <w:p>
      <w:pPr>
        <w:jc w:val="both"/>
        <w:ind w:firstLine="916"/>
        <w:spacing w:after="0" w:line="258" w:lineRule="auto"/>
        <w:rPr>
          <w:sz w:val="20"/>
          <w:szCs w:val="20"/>
          <w:color w:val="auto"/>
        </w:rPr>
      </w:pPr>
      <w:r>
        <w:rPr>
          <w:rFonts w:ascii="Times New Roman" w:cs="Times New Roman" w:eastAsia="Times New Roman" w:hAnsi="Times New Roman"/>
          <w:sz w:val="20"/>
          <w:szCs w:val="20"/>
          <w:color w:val="auto"/>
        </w:rPr>
        <w:t>(1)               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 Form ID and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205"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6" w:lineRule="exact"/>
        <w:rPr>
          <w:sz w:val="20"/>
          <w:szCs w:val="20"/>
          <w:color w:val="auto"/>
        </w:rPr>
      </w:pPr>
    </w:p>
    <w:p>
      <w:pPr>
        <w:jc w:val="both"/>
        <w:ind w:firstLine="916"/>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916"/>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916"/>
        <w:spacing w:after="0" w:line="25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December 29,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Benjamin Graboske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Benjamin Graboske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-145415</wp:posOffset>
            </wp:positionV>
            <wp:extent cx="32683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6834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502285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52028"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2025-03-04T15:11:51Z</dcterms:created>
  <dcterms:modified xsi:type="dcterms:W3CDTF">2025-03-04T15:11:51Z</dcterms:modified>
</cp:coreProperties>
</file>